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78E" w:rsidRPr="00DC1FD5" w:rsidRDefault="00E15C74">
      <w:pPr>
        <w:spacing w:line="360" w:lineRule="auto"/>
        <w:jc w:val="both"/>
        <w:rPr>
          <w:rFonts w:ascii="Times New Roman" w:hAnsi="Times New Roman" w:cs="Times New Roman"/>
          <w:b/>
        </w:rPr>
      </w:pPr>
      <w:r w:rsidRPr="00DC1FD5">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DC1FD5">
        <w:trPr>
          <w:trHeight w:val="977"/>
        </w:trPr>
        <w:tc>
          <w:tcPr>
            <w:tcW w:w="3062" w:type="dxa"/>
          </w:tcPr>
          <w:p w:rsidR="00BA178E" w:rsidRPr="00DC1FD5" w:rsidRDefault="00E15C74">
            <w:pPr>
              <w:spacing w:line="360" w:lineRule="auto"/>
              <w:jc w:val="both"/>
              <w:rPr>
                <w:rFonts w:ascii="Times New Roman" w:hAnsi="Times New Roman" w:cs="Times New Roman"/>
                <w:b/>
                <w:bCs/>
              </w:rPr>
            </w:pPr>
            <w:r w:rsidRPr="00DC1FD5">
              <w:rPr>
                <w:rFonts w:ascii="Times New Roman" w:hAnsi="Times New Roman" w:cs="Times New Roman"/>
                <w:b/>
                <w:bCs/>
              </w:rPr>
              <w:t>Article Number:</w:t>
            </w:r>
          </w:p>
          <w:p w:rsidR="00BA178E" w:rsidRPr="00DC1FD5" w:rsidRDefault="00041092" w:rsidP="001A5365">
            <w:pPr>
              <w:spacing w:line="360" w:lineRule="auto"/>
              <w:jc w:val="both"/>
              <w:rPr>
                <w:rFonts w:ascii="Times New Roman" w:hAnsi="Times New Roman" w:cs="Times New Roman"/>
                <w:b/>
              </w:rPr>
            </w:pPr>
            <w:r w:rsidRPr="00041092">
              <w:rPr>
                <w:rFonts w:ascii="Times New Roman" w:hAnsi="Times New Roman" w:cs="Times New Roman"/>
                <w:b/>
              </w:rPr>
              <w:t>JBER-3075</w:t>
            </w:r>
          </w:p>
        </w:tc>
        <w:tc>
          <w:tcPr>
            <w:tcW w:w="3600" w:type="dxa"/>
          </w:tcPr>
          <w:p w:rsidR="00BA178E" w:rsidRPr="00DC1FD5" w:rsidRDefault="00E15C74">
            <w:pPr>
              <w:autoSpaceDE w:val="0"/>
              <w:autoSpaceDN w:val="0"/>
              <w:adjustRightInd w:val="0"/>
              <w:spacing w:after="0" w:line="360" w:lineRule="auto"/>
              <w:jc w:val="both"/>
              <w:rPr>
                <w:rFonts w:ascii="Times New Roman" w:hAnsi="Times New Roman" w:cs="Times New Roman"/>
                <w:b/>
                <w:bCs/>
                <w:lang w:val="en-GB"/>
              </w:rPr>
            </w:pPr>
            <w:r w:rsidRPr="00DC1FD5">
              <w:rPr>
                <w:rFonts w:ascii="Times New Roman" w:hAnsi="Times New Roman" w:cs="Times New Roman"/>
                <w:b/>
                <w:bCs/>
                <w:lang w:val="en-GB"/>
              </w:rPr>
              <w:t>Author Name</w:t>
            </w:r>
          </w:p>
          <w:p w:rsidR="00BA178E" w:rsidRPr="00DC1FD5" w:rsidRDefault="00BA178E">
            <w:pPr>
              <w:autoSpaceDE w:val="0"/>
              <w:autoSpaceDN w:val="0"/>
              <w:adjustRightInd w:val="0"/>
              <w:spacing w:after="0" w:line="360" w:lineRule="auto"/>
              <w:jc w:val="both"/>
              <w:rPr>
                <w:rFonts w:ascii="Times New Roman" w:hAnsi="Times New Roman" w:cs="Times New Roman"/>
                <w:b/>
              </w:rPr>
            </w:pPr>
          </w:p>
          <w:p w:rsidR="00BA178E" w:rsidRPr="00DC1FD5" w:rsidRDefault="00041092">
            <w:pPr>
              <w:autoSpaceDE w:val="0"/>
              <w:autoSpaceDN w:val="0"/>
              <w:adjustRightInd w:val="0"/>
              <w:spacing w:after="0" w:line="360" w:lineRule="auto"/>
              <w:jc w:val="both"/>
              <w:rPr>
                <w:rFonts w:ascii="Times New Roman" w:hAnsi="Times New Roman" w:cs="Times New Roman"/>
                <w:b/>
                <w:bCs/>
                <w:lang w:val="en-GB"/>
              </w:rPr>
            </w:pPr>
            <w:r w:rsidRPr="00041092">
              <w:rPr>
                <w:rFonts w:ascii="Times New Roman" w:hAnsi="Times New Roman" w:cs="Times New Roman"/>
                <w:b/>
                <w:bCs/>
                <w:lang w:val="en-GB"/>
              </w:rPr>
              <w:t>Sekar Manikandan</w:t>
            </w:r>
          </w:p>
        </w:tc>
        <w:tc>
          <w:tcPr>
            <w:tcW w:w="3443" w:type="dxa"/>
          </w:tcPr>
          <w:p w:rsidR="00BA178E" w:rsidRPr="00DC1FD5" w:rsidRDefault="00E15C74">
            <w:pPr>
              <w:spacing w:line="360" w:lineRule="auto"/>
              <w:jc w:val="both"/>
              <w:rPr>
                <w:rFonts w:ascii="Times New Roman" w:hAnsi="Times New Roman" w:cs="Times New Roman"/>
              </w:rPr>
            </w:pPr>
            <w:r w:rsidRPr="00DC1FD5">
              <w:rPr>
                <w:rFonts w:ascii="Times New Roman" w:hAnsi="Times New Roman" w:cs="Times New Roman"/>
              </w:rPr>
              <w:t xml:space="preserve"> </w:t>
            </w:r>
          </w:p>
        </w:tc>
      </w:tr>
      <w:tr w:rsidR="00BA178E" w:rsidRPr="00DC1FD5">
        <w:trPr>
          <w:trHeight w:val="413"/>
        </w:trPr>
        <w:tc>
          <w:tcPr>
            <w:tcW w:w="3062" w:type="dxa"/>
            <w:vAlign w:val="center"/>
          </w:tcPr>
          <w:p w:rsidR="00BA178E" w:rsidRPr="00DC1FD5" w:rsidRDefault="00E15C74">
            <w:pPr>
              <w:spacing w:line="360" w:lineRule="auto"/>
              <w:jc w:val="center"/>
              <w:rPr>
                <w:rFonts w:ascii="Times New Roman" w:hAnsi="Times New Roman" w:cs="Times New Roman"/>
              </w:rPr>
            </w:pPr>
            <w:r w:rsidRPr="00DC1FD5">
              <w:rPr>
                <w:rFonts w:ascii="Times New Roman" w:hAnsi="Times New Roman" w:cs="Times New Roman"/>
              </w:rPr>
              <w:t>Accept</w:t>
            </w:r>
          </w:p>
        </w:tc>
        <w:tc>
          <w:tcPr>
            <w:tcW w:w="3600" w:type="dxa"/>
            <w:vAlign w:val="center"/>
          </w:tcPr>
          <w:p w:rsidR="00BA178E" w:rsidRPr="00DC1FD5" w:rsidRDefault="00E15C74">
            <w:pPr>
              <w:pStyle w:val="ListParagraph"/>
              <w:numPr>
                <w:ilvl w:val="0"/>
                <w:numId w:val="1"/>
              </w:numPr>
              <w:spacing w:line="360" w:lineRule="auto"/>
              <w:jc w:val="both"/>
              <w:rPr>
                <w:rFonts w:ascii="Times New Roman" w:hAnsi="Times New Roman" w:cs="Times New Roman"/>
                <w:b/>
              </w:rPr>
            </w:pPr>
            <w:r w:rsidRPr="00DC1FD5">
              <w:rPr>
                <w:rFonts w:ascii="Times New Roman" w:hAnsi="Times New Roman" w:cs="Times New Roman"/>
                <w:b/>
              </w:rPr>
              <w:t>Minor Revision</w:t>
            </w:r>
          </w:p>
        </w:tc>
        <w:tc>
          <w:tcPr>
            <w:tcW w:w="3443" w:type="dxa"/>
            <w:vAlign w:val="center"/>
          </w:tcPr>
          <w:p w:rsidR="00BA178E" w:rsidRPr="00DC1FD5" w:rsidRDefault="00E15C74">
            <w:pPr>
              <w:pStyle w:val="ListParagraph"/>
              <w:spacing w:line="360" w:lineRule="auto"/>
              <w:jc w:val="both"/>
              <w:rPr>
                <w:rFonts w:ascii="Times New Roman" w:hAnsi="Times New Roman" w:cs="Times New Roman"/>
              </w:rPr>
            </w:pPr>
            <w:r w:rsidRPr="00DC1FD5">
              <w:rPr>
                <w:rFonts w:ascii="Times New Roman" w:hAnsi="Times New Roman" w:cs="Times New Roman"/>
              </w:rPr>
              <w:t>Major Revision</w:t>
            </w:r>
          </w:p>
        </w:tc>
      </w:tr>
      <w:tr w:rsidR="00BA178E" w:rsidRPr="00DC1FD5">
        <w:trPr>
          <w:trHeight w:val="440"/>
        </w:trPr>
        <w:tc>
          <w:tcPr>
            <w:tcW w:w="3062" w:type="dxa"/>
            <w:vAlign w:val="center"/>
          </w:tcPr>
          <w:p w:rsidR="00BA178E" w:rsidRPr="00DC1FD5" w:rsidRDefault="00E15C74">
            <w:pPr>
              <w:spacing w:line="360" w:lineRule="auto"/>
              <w:jc w:val="center"/>
              <w:rPr>
                <w:rFonts w:ascii="Times New Roman" w:hAnsi="Times New Roman" w:cs="Times New Roman"/>
              </w:rPr>
            </w:pPr>
            <w:r w:rsidRPr="00DC1FD5">
              <w:rPr>
                <w:rFonts w:ascii="Times New Roman" w:hAnsi="Times New Roman" w:cs="Times New Roman"/>
              </w:rPr>
              <w:t>Reject</w:t>
            </w:r>
          </w:p>
        </w:tc>
        <w:tc>
          <w:tcPr>
            <w:tcW w:w="3600" w:type="dxa"/>
            <w:vAlign w:val="center"/>
          </w:tcPr>
          <w:p w:rsidR="00BA178E" w:rsidRPr="00DC1FD5" w:rsidRDefault="00E15C74">
            <w:pPr>
              <w:spacing w:line="360" w:lineRule="auto"/>
              <w:jc w:val="center"/>
              <w:rPr>
                <w:rFonts w:ascii="Times New Roman" w:hAnsi="Times New Roman" w:cs="Times New Roman"/>
              </w:rPr>
            </w:pPr>
            <w:r w:rsidRPr="00DC1FD5">
              <w:rPr>
                <w:rFonts w:ascii="Times New Roman" w:hAnsi="Times New Roman" w:cs="Times New Roman"/>
              </w:rPr>
              <w:t>Re-revision</w:t>
            </w:r>
          </w:p>
        </w:tc>
        <w:tc>
          <w:tcPr>
            <w:tcW w:w="3443" w:type="dxa"/>
            <w:vAlign w:val="center"/>
          </w:tcPr>
          <w:p w:rsidR="00BA178E" w:rsidRPr="00DC1FD5" w:rsidRDefault="00E15C74">
            <w:pPr>
              <w:spacing w:line="360" w:lineRule="auto"/>
              <w:jc w:val="center"/>
              <w:rPr>
                <w:rFonts w:ascii="Times New Roman" w:hAnsi="Times New Roman" w:cs="Times New Roman"/>
              </w:rPr>
            </w:pPr>
            <w:r w:rsidRPr="00DC1FD5">
              <w:rPr>
                <w:rFonts w:ascii="Times New Roman" w:hAnsi="Times New Roman" w:cs="Times New Roman"/>
              </w:rPr>
              <w:t>Poor Quality</w:t>
            </w:r>
          </w:p>
        </w:tc>
      </w:tr>
      <w:tr w:rsidR="00BA178E" w:rsidRPr="00DC1FD5">
        <w:trPr>
          <w:trHeight w:val="2240"/>
        </w:trPr>
        <w:tc>
          <w:tcPr>
            <w:tcW w:w="10105" w:type="dxa"/>
            <w:gridSpan w:val="3"/>
          </w:tcPr>
          <w:p w:rsidR="00BA178E" w:rsidRPr="00DC1FD5" w:rsidRDefault="00E15C74">
            <w:pPr>
              <w:spacing w:line="360" w:lineRule="auto"/>
              <w:jc w:val="both"/>
              <w:rPr>
                <w:rFonts w:ascii="Times New Roman" w:eastAsia="Times New Roman" w:hAnsi="Times New Roman" w:cs="Times New Roman"/>
                <w:b/>
                <w:bCs/>
                <w:shd w:val="clear" w:color="auto" w:fill="FFFFFF"/>
                <w:lang w:val="en-IN" w:eastAsia="en-IN"/>
              </w:rPr>
            </w:pPr>
            <w:r w:rsidRPr="00DC1FD5">
              <w:rPr>
                <w:rFonts w:ascii="Times New Roman" w:eastAsia="Times New Roman" w:hAnsi="Times New Roman" w:cs="Times New Roman"/>
                <w:b/>
                <w:bCs/>
                <w:shd w:val="clear" w:color="auto" w:fill="FFFFFF"/>
                <w:lang w:val="en-IN" w:eastAsia="en-IN"/>
              </w:rPr>
              <w:t xml:space="preserve">Title: </w:t>
            </w:r>
            <w:r w:rsidR="00041092" w:rsidRPr="00041092">
              <w:rPr>
                <w:rFonts w:ascii="Times New Roman" w:eastAsia="Times New Roman" w:hAnsi="Times New Roman" w:cs="Times New Roman"/>
                <w:b/>
                <w:bCs/>
                <w:shd w:val="clear" w:color="auto" w:fill="FFFFFF"/>
                <w:lang w:val="en-IN" w:eastAsia="en-IN"/>
              </w:rPr>
              <w:t>Smart- leg Wearable blood circulation enhancer for varicose veins</w:t>
            </w:r>
          </w:p>
          <w:p w:rsidR="00B83BFF" w:rsidRPr="00B83BFF" w:rsidRDefault="00E15C74" w:rsidP="00B83BFF">
            <w:pPr>
              <w:spacing w:line="360" w:lineRule="auto"/>
              <w:jc w:val="both"/>
              <w:rPr>
                <w:rFonts w:ascii="Times New Roman" w:hAnsi="Times New Roman" w:cs="Times New Roman"/>
              </w:rPr>
            </w:pPr>
            <w:r w:rsidRPr="00B83BFF">
              <w:rPr>
                <w:rFonts w:ascii="Times New Roman" w:eastAsia="Times New Roman" w:hAnsi="Times New Roman" w:cs="Times New Roman"/>
                <w:bCs/>
                <w:shd w:val="clear" w:color="auto" w:fill="FFFFFF"/>
                <w:lang w:val="en-IN" w:eastAsia="en-IN"/>
              </w:rPr>
              <w:t>General Comments from Reviewer</w:t>
            </w:r>
            <w:r w:rsidRPr="00B83BFF">
              <w:rPr>
                <w:rFonts w:ascii="Times New Roman" w:hAnsi="Times New Roman" w:cs="Times New Roman"/>
              </w:rPr>
              <w:t xml:space="preserve">: - </w:t>
            </w:r>
            <w:r w:rsidR="00B83BFF">
              <w:rPr>
                <w:rFonts w:ascii="Times New Roman" w:hAnsi="Times New Roman" w:cs="Times New Roman"/>
              </w:rPr>
              <w:t>The article</w:t>
            </w:r>
            <w:r w:rsidR="00B83BFF" w:rsidRPr="00B83BFF">
              <w:rPr>
                <w:rFonts w:ascii="Times New Roman" w:hAnsi="Times New Roman" w:cs="Times New Roman"/>
              </w:rPr>
              <w:t xml:space="preserve"> presents a sophisticated technology that uses wearable sensors and vibration treatment to heal varicose veins through non-invasive methods. The device system delivers successful treatments through proven methods while benefiting many patients who want better wellbeing.</w:t>
            </w:r>
          </w:p>
          <w:p w:rsidR="00B83BFF" w:rsidRDefault="00B83BFF" w:rsidP="00B83BFF">
            <w:pPr>
              <w:pStyle w:val="ListParagraph"/>
              <w:numPr>
                <w:ilvl w:val="0"/>
                <w:numId w:val="20"/>
              </w:numPr>
              <w:spacing w:line="360" w:lineRule="auto"/>
              <w:jc w:val="both"/>
              <w:rPr>
                <w:rFonts w:ascii="Times New Roman" w:hAnsi="Times New Roman" w:cs="Times New Roman"/>
              </w:rPr>
            </w:pPr>
            <w:r w:rsidRPr="00B83BFF">
              <w:rPr>
                <w:rFonts w:ascii="Times New Roman" w:hAnsi="Times New Roman" w:cs="Times New Roman"/>
              </w:rPr>
              <w:t>The article focuses on treating a big worldwide health problem of varicose veins that particularly affects senior populations. The project uses MAX30102 PPG and ADXL345 accelerometer sensors along with vibrational therapy to provide effective real-time monitoring and treatment options.</w:t>
            </w:r>
          </w:p>
          <w:p w:rsidR="00B83BFF" w:rsidRDefault="00B83BFF" w:rsidP="00B83BFF">
            <w:pPr>
              <w:pStyle w:val="ListParagraph"/>
              <w:numPr>
                <w:ilvl w:val="0"/>
                <w:numId w:val="20"/>
              </w:numPr>
              <w:spacing w:line="360" w:lineRule="auto"/>
              <w:jc w:val="both"/>
              <w:rPr>
                <w:rFonts w:ascii="Times New Roman" w:hAnsi="Times New Roman" w:cs="Times New Roman"/>
              </w:rPr>
            </w:pPr>
            <w:r w:rsidRPr="00B83BFF">
              <w:rPr>
                <w:rFonts w:ascii="Times New Roman" w:hAnsi="Times New Roman" w:cs="Times New Roman"/>
              </w:rPr>
              <w:t>This device offers patients a straightforward medical solution that avoids surgical procedures and medications. The paper explains how the electronic system combines hardware and software elements to function. This document carries all necessary technical information and presents how to set up the device.</w:t>
            </w:r>
          </w:p>
          <w:p w:rsidR="00B83BFF" w:rsidRDefault="00B83BFF" w:rsidP="00B83BFF">
            <w:pPr>
              <w:pStyle w:val="ListParagraph"/>
              <w:numPr>
                <w:ilvl w:val="0"/>
                <w:numId w:val="20"/>
              </w:numPr>
              <w:spacing w:line="360" w:lineRule="auto"/>
              <w:jc w:val="both"/>
              <w:rPr>
                <w:rFonts w:ascii="Times New Roman" w:hAnsi="Times New Roman" w:cs="Times New Roman"/>
              </w:rPr>
            </w:pPr>
            <w:r w:rsidRPr="00B83BFF">
              <w:rPr>
                <w:rFonts w:ascii="Times New Roman" w:hAnsi="Times New Roman" w:cs="Times New Roman"/>
              </w:rPr>
              <w:t>Include published research studies (1 and 2) to display the extent of varicose veins issues. Set the path for readers right at the start by defining what you want to achieve in your research.</w:t>
            </w:r>
          </w:p>
          <w:p w:rsidR="00B83BFF" w:rsidRDefault="00B83BFF" w:rsidP="00B83BFF">
            <w:pPr>
              <w:pStyle w:val="ListParagraph"/>
              <w:numPr>
                <w:ilvl w:val="0"/>
                <w:numId w:val="20"/>
              </w:numPr>
              <w:spacing w:line="360" w:lineRule="auto"/>
              <w:jc w:val="both"/>
              <w:rPr>
                <w:rFonts w:ascii="Times New Roman" w:hAnsi="Times New Roman" w:cs="Times New Roman"/>
              </w:rPr>
            </w:pPr>
            <w:r w:rsidRPr="00B83BFF">
              <w:rPr>
                <w:rFonts w:ascii="Times New Roman" w:hAnsi="Times New Roman" w:cs="Times New Roman"/>
              </w:rPr>
              <w:t>Explain thoroughly why you selected the MAX30102 PPG sensor and ADXL345 accelerometer above other options. List out how you controlled the test environment by specifying the temperature and humidity levels needed to repeat the findings.</w:t>
            </w:r>
          </w:p>
          <w:p w:rsidR="00B83BFF" w:rsidRDefault="00B83BFF" w:rsidP="00B83BFF">
            <w:pPr>
              <w:pStyle w:val="ListParagraph"/>
              <w:numPr>
                <w:ilvl w:val="0"/>
                <w:numId w:val="20"/>
              </w:numPr>
              <w:spacing w:line="360" w:lineRule="auto"/>
              <w:jc w:val="both"/>
              <w:rPr>
                <w:rFonts w:ascii="Times New Roman" w:hAnsi="Times New Roman" w:cs="Times New Roman"/>
              </w:rPr>
            </w:pPr>
            <w:r w:rsidRPr="00B83BFF">
              <w:rPr>
                <w:rFonts w:ascii="Times New Roman" w:hAnsi="Times New Roman" w:cs="Times New Roman"/>
              </w:rPr>
              <w:t>Determine through exact statistics how the device performs better than present medical systems. Customize treatment settings to match patients based on their age group or medical conditions.</w:t>
            </w:r>
          </w:p>
          <w:p w:rsidR="00B83BFF" w:rsidRDefault="005C4FB6" w:rsidP="005C4FB6">
            <w:pPr>
              <w:pStyle w:val="ListParagraph"/>
              <w:numPr>
                <w:ilvl w:val="0"/>
                <w:numId w:val="20"/>
              </w:numPr>
              <w:spacing w:line="360" w:lineRule="auto"/>
              <w:jc w:val="both"/>
              <w:rPr>
                <w:rFonts w:ascii="Times New Roman" w:hAnsi="Times New Roman" w:cs="Times New Roman"/>
              </w:rPr>
            </w:pPr>
            <w:r w:rsidRPr="005C4FB6">
              <w:rPr>
                <w:rFonts w:ascii="Times New Roman" w:hAnsi="Times New Roman" w:cs="Times New Roman"/>
              </w:rPr>
              <w:t>Detail how sensors establish precise measurement of blood flow and leg movements during activation. Expel critical battery information about endurance while presenting methods to manage power consumption when wearing the d</w:t>
            </w:r>
            <w:r w:rsidR="005F3327">
              <w:rPr>
                <w:rFonts w:ascii="Times New Roman" w:hAnsi="Times New Roman" w:cs="Times New Roman"/>
              </w:rPr>
              <w:t>evice throughout extended tasks.</w:t>
            </w:r>
            <w:bookmarkStart w:id="0" w:name="_GoBack"/>
            <w:bookmarkEnd w:id="0"/>
          </w:p>
          <w:p w:rsidR="00BA178E" w:rsidRPr="00B83BFF" w:rsidRDefault="00E15C74" w:rsidP="00B83BFF">
            <w:pPr>
              <w:spacing w:line="360" w:lineRule="auto"/>
              <w:jc w:val="both"/>
              <w:rPr>
                <w:rFonts w:ascii="Times New Roman" w:hAnsi="Times New Roman" w:cs="Times New Roman"/>
              </w:rPr>
            </w:pPr>
            <w:r w:rsidRPr="00B83BFF">
              <w:rPr>
                <w:rFonts w:ascii="Times New Roman" w:eastAsia="Times New Roman" w:hAnsi="Times New Roman" w:cs="Times New Roman"/>
                <w:bCs/>
                <w:shd w:val="clear" w:color="auto" w:fill="FFFFFF"/>
                <w:lang w:val="en-IN" w:eastAsia="en-IN"/>
              </w:rPr>
              <w:t>The article can be published after minor revision.</w:t>
            </w:r>
          </w:p>
        </w:tc>
      </w:tr>
    </w:tbl>
    <w:p w:rsidR="00BA178E" w:rsidRPr="00DC1FD5" w:rsidRDefault="00BA178E">
      <w:pPr>
        <w:spacing w:line="360" w:lineRule="auto"/>
        <w:jc w:val="both"/>
        <w:rPr>
          <w:rFonts w:ascii="Times New Roman" w:hAnsi="Times New Roman" w:cs="Times New Roman"/>
        </w:rPr>
      </w:pPr>
    </w:p>
    <w:sectPr w:rsidR="00BA178E" w:rsidRPr="00DC1F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81E" w:rsidRDefault="00D4681E">
      <w:pPr>
        <w:spacing w:line="240" w:lineRule="auto"/>
      </w:pPr>
      <w:r>
        <w:separator/>
      </w:r>
    </w:p>
  </w:endnote>
  <w:endnote w:type="continuationSeparator" w:id="0">
    <w:p w:rsidR="00D4681E" w:rsidRDefault="00D468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81E" w:rsidRDefault="00D4681E">
      <w:pPr>
        <w:spacing w:after="0"/>
      </w:pPr>
      <w:r>
        <w:separator/>
      </w:r>
    </w:p>
  </w:footnote>
  <w:footnote w:type="continuationSeparator" w:id="0">
    <w:p w:rsidR="00D4681E" w:rsidRDefault="00D4681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4A536C9"/>
    <w:multiLevelType w:val="hybridMultilevel"/>
    <w:tmpl w:val="FE0CD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0A7A0A"/>
    <w:multiLevelType w:val="hybridMultilevel"/>
    <w:tmpl w:val="4FC21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A548A9"/>
    <w:multiLevelType w:val="hybridMultilevel"/>
    <w:tmpl w:val="8D187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5A0F36"/>
    <w:multiLevelType w:val="hybridMultilevel"/>
    <w:tmpl w:val="6B12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B01278"/>
    <w:multiLevelType w:val="hybridMultilevel"/>
    <w:tmpl w:val="8218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CB69CF"/>
    <w:multiLevelType w:val="hybridMultilevel"/>
    <w:tmpl w:val="0BD8B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8BC826"/>
    <w:multiLevelType w:val="singleLevel"/>
    <w:tmpl w:val="528BC826"/>
    <w:lvl w:ilvl="0">
      <w:start w:val="1"/>
      <w:numFmt w:val="decimal"/>
      <w:lvlText w:val="%1."/>
      <w:lvlJc w:val="left"/>
      <w:pPr>
        <w:tabs>
          <w:tab w:val="left" w:pos="425"/>
        </w:tabs>
        <w:ind w:left="425" w:hanging="425"/>
      </w:pPr>
      <w:rPr>
        <w:rFonts w:hint="default"/>
      </w:rPr>
    </w:lvl>
  </w:abstractNum>
  <w:abstractNum w:abstractNumId="8">
    <w:nsid w:val="569C7477"/>
    <w:multiLevelType w:val="hybridMultilevel"/>
    <w:tmpl w:val="70AE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AE6EA5"/>
    <w:multiLevelType w:val="hybridMultilevel"/>
    <w:tmpl w:val="F2F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AB1D71"/>
    <w:multiLevelType w:val="hybridMultilevel"/>
    <w:tmpl w:val="7B3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79C10B8"/>
    <w:multiLevelType w:val="hybridMultilevel"/>
    <w:tmpl w:val="32D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C8032DB"/>
    <w:multiLevelType w:val="hybridMultilevel"/>
    <w:tmpl w:val="5E74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9F630C"/>
    <w:multiLevelType w:val="hybridMultilevel"/>
    <w:tmpl w:val="1F84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291036F"/>
    <w:multiLevelType w:val="hybridMultilevel"/>
    <w:tmpl w:val="F716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2CD78E4"/>
    <w:multiLevelType w:val="hybridMultilevel"/>
    <w:tmpl w:val="11DE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2F86DD6"/>
    <w:multiLevelType w:val="hybridMultilevel"/>
    <w:tmpl w:val="EEC8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5AE71EB"/>
    <w:multiLevelType w:val="hybridMultilevel"/>
    <w:tmpl w:val="3E00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66424E4"/>
    <w:multiLevelType w:val="hybridMultilevel"/>
    <w:tmpl w:val="D292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DA60B19"/>
    <w:multiLevelType w:val="hybridMultilevel"/>
    <w:tmpl w:val="FCD8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8"/>
  </w:num>
  <w:num w:numId="4">
    <w:abstractNumId w:val="9"/>
  </w:num>
  <w:num w:numId="5">
    <w:abstractNumId w:val="17"/>
  </w:num>
  <w:num w:numId="6">
    <w:abstractNumId w:val="5"/>
  </w:num>
  <w:num w:numId="7">
    <w:abstractNumId w:val="18"/>
  </w:num>
  <w:num w:numId="8">
    <w:abstractNumId w:val="6"/>
  </w:num>
  <w:num w:numId="9">
    <w:abstractNumId w:val="19"/>
  </w:num>
  <w:num w:numId="10">
    <w:abstractNumId w:val="10"/>
  </w:num>
  <w:num w:numId="11">
    <w:abstractNumId w:val="4"/>
  </w:num>
  <w:num w:numId="12">
    <w:abstractNumId w:val="3"/>
  </w:num>
  <w:num w:numId="13">
    <w:abstractNumId w:val="15"/>
  </w:num>
  <w:num w:numId="14">
    <w:abstractNumId w:val="11"/>
  </w:num>
  <w:num w:numId="15">
    <w:abstractNumId w:val="13"/>
  </w:num>
  <w:num w:numId="16">
    <w:abstractNumId w:val="12"/>
  </w:num>
  <w:num w:numId="17">
    <w:abstractNumId w:val="16"/>
  </w:num>
  <w:num w:numId="18">
    <w:abstractNumId w:val="2"/>
  </w:num>
  <w:num w:numId="19">
    <w:abstractNumId w:val="1"/>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2F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6F5"/>
    <w:rsid w:val="00077C4D"/>
    <w:rsid w:val="000804F7"/>
    <w:rsid w:val="00080E09"/>
    <w:rsid w:val="000817B5"/>
    <w:rsid w:val="000820CE"/>
    <w:rsid w:val="000825EC"/>
    <w:rsid w:val="00083DE8"/>
    <w:rsid w:val="000844E1"/>
    <w:rsid w:val="00086DA5"/>
    <w:rsid w:val="000901AD"/>
    <w:rsid w:val="000916ED"/>
    <w:rsid w:val="0009380B"/>
    <w:rsid w:val="0009417C"/>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1994"/>
    <w:rsid w:val="000C1DEE"/>
    <w:rsid w:val="000D3542"/>
    <w:rsid w:val="000D4CD0"/>
    <w:rsid w:val="000D7881"/>
    <w:rsid w:val="000D7CCF"/>
    <w:rsid w:val="000E0166"/>
    <w:rsid w:val="000E3F9A"/>
    <w:rsid w:val="000E54F7"/>
    <w:rsid w:val="000E6408"/>
    <w:rsid w:val="000E674D"/>
    <w:rsid w:val="000F0189"/>
    <w:rsid w:val="000F0682"/>
    <w:rsid w:val="000F0807"/>
    <w:rsid w:val="000F0A08"/>
    <w:rsid w:val="000F361A"/>
    <w:rsid w:val="000F3D9B"/>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6"/>
    <w:rsid w:val="00136D61"/>
    <w:rsid w:val="001375A8"/>
    <w:rsid w:val="00137641"/>
    <w:rsid w:val="00140858"/>
    <w:rsid w:val="00145DA8"/>
    <w:rsid w:val="001465B5"/>
    <w:rsid w:val="00146BD2"/>
    <w:rsid w:val="001477C2"/>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29B2"/>
    <w:rsid w:val="00323572"/>
    <w:rsid w:val="00325814"/>
    <w:rsid w:val="00325C41"/>
    <w:rsid w:val="00330297"/>
    <w:rsid w:val="00330C8F"/>
    <w:rsid w:val="00333907"/>
    <w:rsid w:val="003378AC"/>
    <w:rsid w:val="0034221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6703"/>
    <w:rsid w:val="005376EC"/>
    <w:rsid w:val="00540124"/>
    <w:rsid w:val="00540B9B"/>
    <w:rsid w:val="00541238"/>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27C9"/>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4FB6"/>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30B9"/>
    <w:rsid w:val="005F3327"/>
    <w:rsid w:val="005F3BA8"/>
    <w:rsid w:val="00600502"/>
    <w:rsid w:val="006019BB"/>
    <w:rsid w:val="0060372B"/>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4C8A"/>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73E0"/>
    <w:rsid w:val="006E155C"/>
    <w:rsid w:val="006E4F78"/>
    <w:rsid w:val="006E71F7"/>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172BD"/>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0597"/>
    <w:rsid w:val="00A94D5D"/>
    <w:rsid w:val="00A95808"/>
    <w:rsid w:val="00A960E7"/>
    <w:rsid w:val="00A96C6A"/>
    <w:rsid w:val="00AA1FC0"/>
    <w:rsid w:val="00AA5F62"/>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4DB6"/>
    <w:rsid w:val="00B05A6E"/>
    <w:rsid w:val="00B07840"/>
    <w:rsid w:val="00B079D4"/>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AF7"/>
    <w:rsid w:val="00B83BFF"/>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4EE9"/>
    <w:rsid w:val="00C602F1"/>
    <w:rsid w:val="00C60A17"/>
    <w:rsid w:val="00C62C22"/>
    <w:rsid w:val="00C63048"/>
    <w:rsid w:val="00C635D0"/>
    <w:rsid w:val="00C647C3"/>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75F8"/>
    <w:rsid w:val="00CC0027"/>
    <w:rsid w:val="00CC04DB"/>
    <w:rsid w:val="00CC14D4"/>
    <w:rsid w:val="00CC1F69"/>
    <w:rsid w:val="00CC2D31"/>
    <w:rsid w:val="00CC6E5D"/>
    <w:rsid w:val="00CD0129"/>
    <w:rsid w:val="00CD4D68"/>
    <w:rsid w:val="00CD665F"/>
    <w:rsid w:val="00CD7803"/>
    <w:rsid w:val="00CE2071"/>
    <w:rsid w:val="00CE55DF"/>
    <w:rsid w:val="00CE75C5"/>
    <w:rsid w:val="00CF02C6"/>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1E"/>
    <w:rsid w:val="00D468C4"/>
    <w:rsid w:val="00D46A0B"/>
    <w:rsid w:val="00D4708F"/>
    <w:rsid w:val="00D538D9"/>
    <w:rsid w:val="00D6017A"/>
    <w:rsid w:val="00D6180D"/>
    <w:rsid w:val="00D624E9"/>
    <w:rsid w:val="00D624F2"/>
    <w:rsid w:val="00D64761"/>
    <w:rsid w:val="00D65A93"/>
    <w:rsid w:val="00D67C84"/>
    <w:rsid w:val="00D75683"/>
    <w:rsid w:val="00D822D3"/>
    <w:rsid w:val="00D82757"/>
    <w:rsid w:val="00D8301E"/>
    <w:rsid w:val="00D83CAC"/>
    <w:rsid w:val="00D8492D"/>
    <w:rsid w:val="00D84AA4"/>
    <w:rsid w:val="00D8600D"/>
    <w:rsid w:val="00D92282"/>
    <w:rsid w:val="00D92A64"/>
    <w:rsid w:val="00D92F11"/>
    <w:rsid w:val="00D940FC"/>
    <w:rsid w:val="00D9547D"/>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6727"/>
    <w:rsid w:val="00DC6E61"/>
    <w:rsid w:val="00DC7693"/>
    <w:rsid w:val="00DD067A"/>
    <w:rsid w:val="00DD0EC9"/>
    <w:rsid w:val="00DD10E4"/>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67B5"/>
    <w:rsid w:val="00E1003F"/>
    <w:rsid w:val="00E115E3"/>
    <w:rsid w:val="00E119B3"/>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7AFF"/>
    <w:rsid w:val="00F27C8E"/>
    <w:rsid w:val="00F30426"/>
    <w:rsid w:val="00F32957"/>
    <w:rsid w:val="00F34955"/>
    <w:rsid w:val="00F35BA9"/>
    <w:rsid w:val="00F40895"/>
    <w:rsid w:val="00F41946"/>
    <w:rsid w:val="00F41C23"/>
    <w:rsid w:val="00F41DF6"/>
    <w:rsid w:val="00F4249B"/>
    <w:rsid w:val="00F4278F"/>
    <w:rsid w:val="00F46205"/>
    <w:rsid w:val="00F5139E"/>
    <w:rsid w:val="00F51601"/>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8BA7C-63AF-469A-B245-79F4D7462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Administrator</cp:lastModifiedBy>
  <cp:revision>5</cp:revision>
  <dcterms:created xsi:type="dcterms:W3CDTF">2025-01-22T06:03:00Z</dcterms:created>
  <dcterms:modified xsi:type="dcterms:W3CDTF">2025-01-22T06:32:00Z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